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D" w:rsidRPr="006B41BD" w:rsidRDefault="006B41BD" w:rsidP="002821F1">
      <w:pPr>
        <w:jc w:val="center"/>
        <w:rPr>
          <w:rFonts w:ascii="Rockwell" w:hAnsi="Rockwell"/>
          <w:b/>
          <w:sz w:val="28"/>
          <w:szCs w:val="28"/>
        </w:rPr>
      </w:pPr>
      <w:r w:rsidRPr="006B41BD">
        <w:rPr>
          <w:rFonts w:ascii="Rockwell" w:hAnsi="Rockwell"/>
          <w:b/>
          <w:sz w:val="28"/>
          <w:szCs w:val="28"/>
        </w:rPr>
        <w:t xml:space="preserve">MARKETING 12 </w:t>
      </w:r>
    </w:p>
    <w:p w:rsidR="002821F1" w:rsidRPr="006B41BD" w:rsidRDefault="008639C8" w:rsidP="002821F1">
      <w:pPr>
        <w:jc w:val="center"/>
        <w:rPr>
          <w:rFonts w:ascii="Rockwell" w:hAnsi="Rockwell"/>
          <w:b/>
          <w:sz w:val="28"/>
          <w:szCs w:val="28"/>
        </w:rPr>
      </w:pPr>
      <w:r w:rsidRPr="006B41BD">
        <w:rPr>
          <w:rFonts w:ascii="Rockwell" w:hAnsi="Rockwell"/>
          <w:b/>
          <w:sz w:val="28"/>
          <w:szCs w:val="28"/>
        </w:rPr>
        <w:t xml:space="preserve">Personal Hygiene </w:t>
      </w:r>
      <w:r w:rsidR="002821F1" w:rsidRPr="006B41BD">
        <w:rPr>
          <w:rFonts w:ascii="Rockwell" w:hAnsi="Rockwell"/>
          <w:b/>
          <w:sz w:val="28"/>
          <w:szCs w:val="28"/>
        </w:rPr>
        <w:t xml:space="preserve">Product Design </w:t>
      </w:r>
    </w:p>
    <w:p w:rsidR="002821F1" w:rsidRDefault="003860ED">
      <w:pPr>
        <w:rPr>
          <w:rFonts w:ascii="Rockwell" w:hAnsi="Rockwell"/>
        </w:rPr>
      </w:pPr>
      <w:r w:rsidRPr="003860ED">
        <w:rPr>
          <w:rFonts w:ascii="Rockwell" w:hAnsi="Rockwell"/>
          <w:b/>
          <w:u w:val="single"/>
        </w:rPr>
        <w:t>Project Details</w:t>
      </w:r>
      <w:r>
        <w:rPr>
          <w:rFonts w:ascii="Rockwell" w:hAnsi="Rockwell"/>
        </w:rPr>
        <w:t>:  D</w:t>
      </w:r>
      <w:r w:rsidR="00573040">
        <w:rPr>
          <w:rFonts w:ascii="Rockwell" w:hAnsi="Rockwell"/>
        </w:rPr>
        <w:t xml:space="preserve">evelop a </w:t>
      </w:r>
      <w:r w:rsidR="002821F1">
        <w:rPr>
          <w:rFonts w:ascii="Rockwell" w:hAnsi="Rockwell"/>
        </w:rPr>
        <w:t>new</w:t>
      </w:r>
      <w:r w:rsidR="00573040">
        <w:rPr>
          <w:rFonts w:ascii="Rockwell" w:hAnsi="Rockwell"/>
        </w:rPr>
        <w:t xml:space="preserve"> personal hygiene</w:t>
      </w:r>
      <w:r w:rsidR="002821F1">
        <w:rPr>
          <w:rFonts w:ascii="Rockwell" w:hAnsi="Rockwell"/>
        </w:rPr>
        <w:t xml:space="preserve"> product</w:t>
      </w:r>
      <w:r w:rsidR="00573040">
        <w:rPr>
          <w:rFonts w:ascii="Rockwell" w:hAnsi="Rockwell"/>
        </w:rPr>
        <w:t xml:space="preserve"> tailored to the teen market</w:t>
      </w:r>
      <w:r w:rsidR="002821F1">
        <w:rPr>
          <w:rFonts w:ascii="Rockwell" w:hAnsi="Rockwell"/>
        </w:rPr>
        <w:t xml:space="preserve">.  </w:t>
      </w:r>
      <w:r w:rsidR="00573040">
        <w:rPr>
          <w:rFonts w:ascii="Rockwell" w:hAnsi="Rockwell"/>
        </w:rPr>
        <w:t>It</w:t>
      </w:r>
      <w:r w:rsidR="002821F1">
        <w:rPr>
          <w:rFonts w:ascii="Rockwell" w:hAnsi="Rockwell"/>
        </w:rPr>
        <w:t xml:space="preserve"> can be similar to an existing product or a completely new product.  You will complete the project in stages described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780"/>
      </w:tblGrid>
      <w:tr w:rsidR="002821F1" w:rsidTr="00C655B3">
        <w:tc>
          <w:tcPr>
            <w:tcW w:w="1796" w:type="dxa"/>
          </w:tcPr>
          <w:p w:rsidR="002821F1" w:rsidRPr="007D304A" w:rsidRDefault="002821F1">
            <w:pPr>
              <w:rPr>
                <w:rFonts w:ascii="Rockwell" w:hAnsi="Rockwell"/>
                <w:b/>
              </w:rPr>
            </w:pPr>
            <w:r w:rsidRPr="007D304A">
              <w:rPr>
                <w:rFonts w:ascii="Rockwell" w:hAnsi="Rockwell"/>
                <w:b/>
              </w:rPr>
              <w:t>Phase 1:  Brainstorming</w:t>
            </w:r>
          </w:p>
          <w:p w:rsidR="00C655B3" w:rsidRDefault="00C655B3">
            <w:pPr>
              <w:rPr>
                <w:rFonts w:ascii="Rockwell" w:hAnsi="Rockwell"/>
                <w:b/>
                <w:u w:val="single"/>
              </w:rPr>
            </w:pPr>
          </w:p>
          <w:p w:rsidR="00C655B3" w:rsidRPr="00C655B3" w:rsidRDefault="00C655B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Completion mark</w:t>
            </w:r>
          </w:p>
        </w:tc>
        <w:tc>
          <w:tcPr>
            <w:tcW w:w="7780" w:type="dxa"/>
          </w:tcPr>
          <w:p w:rsidR="002821F1" w:rsidRDefault="002821F1" w:rsidP="002821F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Brainstorm needs and come up with as many products as you can.  For each product</w:t>
            </w:r>
            <w:r w:rsidR="00573040">
              <w:rPr>
                <w:rFonts w:ascii="Rockwell" w:hAnsi="Rockwell"/>
              </w:rPr>
              <w:t xml:space="preserve"> that you come up with</w:t>
            </w:r>
            <w:r>
              <w:rPr>
                <w:rFonts w:ascii="Rockwell" w:hAnsi="Rockwell"/>
              </w:rPr>
              <w:t xml:space="preserve">, </w:t>
            </w:r>
            <w:r w:rsidR="00E97654">
              <w:rPr>
                <w:rFonts w:ascii="Rockwell" w:hAnsi="Rockwell"/>
              </w:rPr>
              <w:t>do rough sketches</w:t>
            </w:r>
            <w:r>
              <w:rPr>
                <w:rFonts w:ascii="Rockwell" w:hAnsi="Rockwell"/>
              </w:rPr>
              <w:t xml:space="preserve"> of what it might look like and how it might work.  Use the paper provided.</w:t>
            </w:r>
          </w:p>
          <w:p w:rsidR="002821F1" w:rsidRDefault="002821F1" w:rsidP="002821F1">
            <w:pPr>
              <w:rPr>
                <w:rFonts w:ascii="Rockwell" w:hAnsi="Rockwell"/>
              </w:rPr>
            </w:pPr>
          </w:p>
          <w:p w:rsidR="002821F1" w:rsidRDefault="002821F1" w:rsidP="002821F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will then choose your </w:t>
            </w:r>
            <w:r w:rsidR="00573040">
              <w:rPr>
                <w:rFonts w:ascii="Rockwell" w:hAnsi="Rockwell"/>
              </w:rPr>
              <w:t xml:space="preserve"> best design to use in this project</w:t>
            </w:r>
          </w:p>
          <w:p w:rsidR="00E97654" w:rsidRDefault="00E97654" w:rsidP="002821F1">
            <w:pPr>
              <w:rPr>
                <w:rFonts w:ascii="Rockwell" w:hAnsi="Rockwell"/>
              </w:rPr>
            </w:pPr>
          </w:p>
          <w:p w:rsidR="003860ED" w:rsidRDefault="003860ED" w:rsidP="002821F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Phase 1 will be evaluated for completion (complete/incomplete)</w:t>
            </w:r>
          </w:p>
          <w:p w:rsidR="002821F1" w:rsidRDefault="002821F1" w:rsidP="002821F1">
            <w:pPr>
              <w:rPr>
                <w:rFonts w:ascii="Rockwell" w:hAnsi="Rockwell"/>
              </w:rPr>
            </w:pPr>
          </w:p>
          <w:p w:rsidR="002821F1" w:rsidRPr="007D304A" w:rsidRDefault="002821F1" w:rsidP="00573040">
            <w:pPr>
              <w:rPr>
                <w:rFonts w:ascii="Rockwell" w:hAnsi="Rockwell"/>
                <w:b/>
              </w:rPr>
            </w:pPr>
            <w:r w:rsidRPr="007D304A">
              <w:rPr>
                <w:rFonts w:ascii="Rockwell" w:hAnsi="Rockwell"/>
                <w:b/>
              </w:rPr>
              <w:t xml:space="preserve">Due:  </w:t>
            </w:r>
            <w:r w:rsidR="00E97654" w:rsidRPr="007D304A">
              <w:rPr>
                <w:rFonts w:ascii="Rockwell" w:hAnsi="Rockwell"/>
                <w:b/>
              </w:rPr>
              <w:t>Beginning of class December 8, 2014</w:t>
            </w:r>
          </w:p>
          <w:p w:rsidR="003860ED" w:rsidRPr="002821F1" w:rsidRDefault="003860ED" w:rsidP="00573040">
            <w:pPr>
              <w:rPr>
                <w:rFonts w:ascii="Rockwell" w:hAnsi="Rockwell"/>
                <w:b/>
                <w:u w:val="single"/>
              </w:rPr>
            </w:pPr>
          </w:p>
        </w:tc>
      </w:tr>
      <w:tr w:rsidR="002821F1" w:rsidTr="00C655B3">
        <w:tc>
          <w:tcPr>
            <w:tcW w:w="1796" w:type="dxa"/>
          </w:tcPr>
          <w:p w:rsidR="002821F1" w:rsidRPr="007D304A" w:rsidRDefault="002821F1" w:rsidP="00E97654">
            <w:pPr>
              <w:rPr>
                <w:rFonts w:ascii="Rockwell" w:hAnsi="Rockwell"/>
                <w:b/>
              </w:rPr>
            </w:pPr>
            <w:r w:rsidRPr="007D304A">
              <w:rPr>
                <w:rFonts w:ascii="Rockwell" w:hAnsi="Rockwell"/>
                <w:b/>
              </w:rPr>
              <w:t xml:space="preserve">Phase 2:  </w:t>
            </w:r>
            <w:r w:rsidR="00E97654" w:rsidRPr="007D304A">
              <w:rPr>
                <w:rFonts w:ascii="Rockwell" w:hAnsi="Rockwell"/>
                <w:b/>
              </w:rPr>
              <w:t>Market Segmentation</w:t>
            </w:r>
          </w:p>
          <w:p w:rsidR="00C655B3" w:rsidRDefault="00C655B3" w:rsidP="00E97654">
            <w:pPr>
              <w:rPr>
                <w:rFonts w:ascii="Rockwell" w:hAnsi="Rockwell"/>
                <w:b/>
                <w:u w:val="single"/>
              </w:rPr>
            </w:pPr>
          </w:p>
          <w:p w:rsidR="00C655B3" w:rsidRDefault="00C655B3" w:rsidP="00E97654">
            <w:pPr>
              <w:rPr>
                <w:rFonts w:ascii="Rockwell" w:hAnsi="Rockwell"/>
                <w:b/>
                <w:u w:val="single"/>
              </w:rPr>
            </w:pPr>
          </w:p>
          <w:p w:rsidR="00C655B3" w:rsidRDefault="00C655B3" w:rsidP="00E97654">
            <w:pPr>
              <w:rPr>
                <w:rFonts w:ascii="Rockwell" w:hAnsi="Rockwell"/>
                <w:b/>
                <w:u w:val="single"/>
              </w:rPr>
            </w:pPr>
          </w:p>
          <w:p w:rsidR="00C655B3" w:rsidRDefault="00C655B3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 I :  /20</w:t>
            </w:r>
          </w:p>
          <w:p w:rsidR="00C655B3" w:rsidRDefault="00C655B3" w:rsidP="00E97654">
            <w:pPr>
              <w:rPr>
                <w:rFonts w:ascii="Rockwell" w:hAnsi="Rockwell"/>
              </w:rPr>
            </w:pPr>
          </w:p>
          <w:p w:rsidR="00C655B3" w:rsidRPr="00C655B3" w:rsidRDefault="00C655B3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 II:  /20</w:t>
            </w:r>
          </w:p>
        </w:tc>
        <w:tc>
          <w:tcPr>
            <w:tcW w:w="7780" w:type="dxa"/>
          </w:tcPr>
          <w:p w:rsidR="00E97654" w:rsidRDefault="00E97654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You will perform a market segmentation analysis for your product and submit a 2 page report explaining the following:</w:t>
            </w:r>
          </w:p>
          <w:p w:rsidR="00E97654" w:rsidRDefault="00E97654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 I:</w:t>
            </w:r>
          </w:p>
          <w:p w:rsidR="00E97654" w:rsidRDefault="00E97654" w:rsidP="00E97654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Who is your target market?</w:t>
            </w:r>
          </w:p>
          <w:p w:rsidR="00E97654" w:rsidRDefault="00E97654" w:rsidP="00E97654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What are their demographics?</w:t>
            </w:r>
          </w:p>
          <w:p w:rsidR="00E97654" w:rsidRDefault="00E97654" w:rsidP="00E97654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What are their psychographics?</w:t>
            </w:r>
          </w:p>
          <w:p w:rsidR="00E97654" w:rsidRDefault="00E97654" w:rsidP="00E97654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Benefits offered by your product to your target market</w:t>
            </w:r>
          </w:p>
          <w:p w:rsidR="002821F1" w:rsidRDefault="00E97654" w:rsidP="00E97654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E97654">
              <w:rPr>
                <w:rFonts w:ascii="Rockwell" w:hAnsi="Rockwell"/>
              </w:rPr>
              <w:t>How often would they need to purchase your product?</w:t>
            </w:r>
          </w:p>
          <w:p w:rsidR="00E97654" w:rsidRDefault="00E97654" w:rsidP="00E97654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At what price will you be offering your product?</w:t>
            </w:r>
          </w:p>
          <w:p w:rsidR="00E97654" w:rsidRDefault="00E97654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 II:</w:t>
            </w:r>
          </w:p>
          <w:p w:rsidR="00E97654" w:rsidRDefault="00E97654" w:rsidP="00E97654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Identify 2 </w:t>
            </w:r>
            <w:r w:rsidR="003860ED">
              <w:rPr>
                <w:rFonts w:ascii="Rockwell" w:hAnsi="Rockwell"/>
              </w:rPr>
              <w:t xml:space="preserve"> current products that would be competitors for your product</w:t>
            </w:r>
          </w:p>
          <w:p w:rsidR="00E97654" w:rsidRPr="00E97654" w:rsidRDefault="00E97654" w:rsidP="00E97654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E97654">
              <w:rPr>
                <w:rFonts w:ascii="Rockwell" w:hAnsi="Rockwell"/>
              </w:rPr>
              <w:t xml:space="preserve">Perform a S.W.O.T. analysis for </w:t>
            </w:r>
            <w:r w:rsidR="003860ED">
              <w:rPr>
                <w:rFonts w:ascii="Rockwell" w:hAnsi="Rockwell"/>
              </w:rPr>
              <w:t>the two products and product</w:t>
            </w:r>
          </w:p>
          <w:p w:rsidR="00E97654" w:rsidRPr="00E97654" w:rsidRDefault="00E97654" w:rsidP="00E97654">
            <w:pPr>
              <w:rPr>
                <w:rFonts w:ascii="Rockwell" w:hAnsi="Rockwell"/>
              </w:rPr>
            </w:pPr>
          </w:p>
          <w:p w:rsidR="002821F1" w:rsidRPr="007D304A" w:rsidRDefault="002821F1" w:rsidP="00E97654">
            <w:pPr>
              <w:rPr>
                <w:rFonts w:ascii="Rockwell" w:hAnsi="Rockwell"/>
                <w:b/>
              </w:rPr>
            </w:pPr>
            <w:r w:rsidRPr="007D304A">
              <w:rPr>
                <w:rFonts w:ascii="Rockwell" w:hAnsi="Rockwell"/>
                <w:b/>
              </w:rPr>
              <w:t>D</w:t>
            </w:r>
            <w:r w:rsidR="00E97654" w:rsidRPr="007D304A">
              <w:rPr>
                <w:rFonts w:ascii="Rockwell" w:hAnsi="Rockwell"/>
                <w:b/>
              </w:rPr>
              <w:t>ue: Beginning of class December 12th, 2014</w:t>
            </w:r>
          </w:p>
          <w:p w:rsidR="003860ED" w:rsidRPr="002821F1" w:rsidRDefault="003860ED" w:rsidP="00E97654">
            <w:pPr>
              <w:rPr>
                <w:rFonts w:ascii="Rockwell" w:hAnsi="Rockwell"/>
                <w:b/>
                <w:u w:val="single"/>
              </w:rPr>
            </w:pPr>
          </w:p>
        </w:tc>
      </w:tr>
      <w:tr w:rsidR="002821F1" w:rsidTr="00C655B3">
        <w:tc>
          <w:tcPr>
            <w:tcW w:w="1796" w:type="dxa"/>
          </w:tcPr>
          <w:p w:rsidR="002821F1" w:rsidRPr="007D304A" w:rsidRDefault="002821F1" w:rsidP="00E97654">
            <w:pPr>
              <w:rPr>
                <w:rFonts w:ascii="Rockwell" w:hAnsi="Rockwell"/>
                <w:b/>
              </w:rPr>
            </w:pPr>
            <w:r w:rsidRPr="007D304A">
              <w:rPr>
                <w:rFonts w:ascii="Rockwell" w:hAnsi="Rockwell"/>
                <w:b/>
              </w:rPr>
              <w:t xml:space="preserve">Phase 3: </w:t>
            </w:r>
          </w:p>
          <w:p w:rsidR="00C655B3" w:rsidRDefault="00C655B3" w:rsidP="00E97654">
            <w:pPr>
              <w:rPr>
                <w:rFonts w:ascii="Rockwell" w:hAnsi="Rockwell"/>
                <w:b/>
                <w:u w:val="single"/>
              </w:rPr>
            </w:pPr>
          </w:p>
          <w:p w:rsidR="00C655B3" w:rsidRDefault="00C655B3" w:rsidP="00E97654">
            <w:pPr>
              <w:rPr>
                <w:rFonts w:ascii="Rockwell" w:hAnsi="Rockwell"/>
                <w:b/>
                <w:u w:val="single"/>
              </w:rPr>
            </w:pPr>
          </w:p>
          <w:p w:rsidR="00C655B3" w:rsidRPr="00C655B3" w:rsidRDefault="00C655B3" w:rsidP="00E97654">
            <w:pPr>
              <w:rPr>
                <w:rFonts w:ascii="Rockwell" w:hAnsi="Rockwell"/>
              </w:rPr>
            </w:pPr>
            <w:r w:rsidRPr="00C655B3">
              <w:rPr>
                <w:rFonts w:ascii="Rockwell" w:hAnsi="Rockwell"/>
              </w:rPr>
              <w:t>Completion mark</w:t>
            </w:r>
          </w:p>
        </w:tc>
        <w:tc>
          <w:tcPr>
            <w:tcW w:w="7780" w:type="dxa"/>
          </w:tcPr>
          <w:p w:rsidR="003860ED" w:rsidRDefault="00E97654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You will then brainstorm and create a brand for your product.  </w:t>
            </w:r>
          </w:p>
          <w:p w:rsidR="003860ED" w:rsidRDefault="003860ED" w:rsidP="00E97654">
            <w:pPr>
              <w:rPr>
                <w:rFonts w:ascii="Rockwell" w:hAnsi="Rockwell"/>
              </w:rPr>
            </w:pPr>
          </w:p>
          <w:p w:rsidR="003860ED" w:rsidRDefault="00E97654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Create a </w:t>
            </w:r>
          </w:p>
          <w:p w:rsidR="003860ED" w:rsidRDefault="003860ED" w:rsidP="003860ED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</w:rPr>
            </w:pPr>
            <w:r w:rsidRPr="003860ED">
              <w:rPr>
                <w:rFonts w:ascii="Rockwell" w:hAnsi="Rockwell"/>
              </w:rPr>
              <w:t>N</w:t>
            </w:r>
            <w:r w:rsidR="00E97654" w:rsidRPr="003860ED">
              <w:rPr>
                <w:rFonts w:ascii="Rockwell" w:hAnsi="Rockwell"/>
              </w:rPr>
              <w:t>ame</w:t>
            </w:r>
          </w:p>
          <w:p w:rsidR="003860ED" w:rsidRDefault="003860ED" w:rsidP="003860ED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</w:t>
            </w:r>
            <w:r w:rsidR="00E97654" w:rsidRPr="003860ED">
              <w:rPr>
                <w:rFonts w:ascii="Rockwell" w:hAnsi="Rockwell"/>
              </w:rPr>
              <w:t>ogo</w:t>
            </w:r>
          </w:p>
          <w:p w:rsidR="00E97654" w:rsidRDefault="003860ED" w:rsidP="003860ED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</w:t>
            </w:r>
            <w:r w:rsidR="00E97654" w:rsidRPr="003860ED">
              <w:rPr>
                <w:rFonts w:ascii="Rockwell" w:hAnsi="Rockwell"/>
              </w:rPr>
              <w:t xml:space="preserve">logan for your product.  </w:t>
            </w:r>
          </w:p>
          <w:p w:rsidR="003860ED" w:rsidRDefault="003860ED" w:rsidP="003860ED">
            <w:pPr>
              <w:pStyle w:val="ListParagraph"/>
              <w:rPr>
                <w:rFonts w:ascii="Rockwell" w:hAnsi="Rockwell"/>
              </w:rPr>
            </w:pPr>
          </w:p>
          <w:p w:rsidR="003860ED" w:rsidRPr="003860ED" w:rsidRDefault="003860ED" w:rsidP="003860ED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This portion will be evaluated for completion (complete/incomplete)</w:t>
            </w:r>
          </w:p>
          <w:p w:rsidR="00E97654" w:rsidRPr="007D304A" w:rsidRDefault="00E97654" w:rsidP="00E97654">
            <w:pPr>
              <w:rPr>
                <w:rFonts w:ascii="Rockwell" w:hAnsi="Rockwell"/>
                <w:b/>
              </w:rPr>
            </w:pPr>
          </w:p>
          <w:p w:rsidR="002821F1" w:rsidRPr="007D304A" w:rsidRDefault="00E97654" w:rsidP="00E97654">
            <w:pPr>
              <w:rPr>
                <w:rFonts w:ascii="Rockwell" w:hAnsi="Rockwell"/>
                <w:b/>
              </w:rPr>
            </w:pPr>
            <w:r w:rsidRPr="007D304A">
              <w:rPr>
                <w:rFonts w:ascii="Rockwell" w:hAnsi="Rockwell"/>
                <w:b/>
              </w:rPr>
              <w:t>Due: Beginning of class December 16th, 2014</w:t>
            </w:r>
          </w:p>
          <w:p w:rsidR="003860ED" w:rsidRPr="00E97654" w:rsidRDefault="003860ED" w:rsidP="00E97654">
            <w:pPr>
              <w:rPr>
                <w:rFonts w:ascii="Rockwell" w:hAnsi="Rockwell"/>
                <w:b/>
                <w:u w:val="single"/>
              </w:rPr>
            </w:pPr>
          </w:p>
        </w:tc>
      </w:tr>
      <w:tr w:rsidR="002821F1" w:rsidTr="00C655B3">
        <w:tc>
          <w:tcPr>
            <w:tcW w:w="1796" w:type="dxa"/>
          </w:tcPr>
          <w:p w:rsidR="002821F1" w:rsidRPr="007D304A" w:rsidRDefault="00E97654">
            <w:pPr>
              <w:rPr>
                <w:rFonts w:ascii="Rockwell" w:hAnsi="Rockwell"/>
                <w:b/>
              </w:rPr>
            </w:pPr>
            <w:r w:rsidRPr="007D304A">
              <w:rPr>
                <w:rFonts w:ascii="Rockwell" w:hAnsi="Rockwell"/>
                <w:b/>
              </w:rPr>
              <w:t xml:space="preserve">Phase 4: </w:t>
            </w:r>
          </w:p>
          <w:p w:rsidR="00C655B3" w:rsidRDefault="00C655B3">
            <w:pPr>
              <w:rPr>
                <w:rFonts w:ascii="Rockwell" w:hAnsi="Rockwell"/>
                <w:b/>
                <w:u w:val="single"/>
              </w:rPr>
            </w:pPr>
          </w:p>
          <w:p w:rsidR="00C655B3" w:rsidRPr="00C655B3" w:rsidRDefault="00C655B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/20</w:t>
            </w:r>
          </w:p>
        </w:tc>
        <w:tc>
          <w:tcPr>
            <w:tcW w:w="7780" w:type="dxa"/>
          </w:tcPr>
          <w:p w:rsidR="003860ED" w:rsidRDefault="00E97654" w:rsidP="00E9765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Create a poster to display your new product idea and include</w:t>
            </w:r>
            <w:r w:rsidR="008639C8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your findings from Phase 2 and 3. </w:t>
            </w:r>
            <w:r w:rsidR="003860ED">
              <w:rPr>
                <w:rFonts w:ascii="Rockwell" w:hAnsi="Rockwell"/>
              </w:rPr>
              <w:t xml:space="preserve">  You can create your poster by hand </w:t>
            </w:r>
            <w:r w:rsidR="009904A0">
              <w:rPr>
                <w:rFonts w:ascii="Rockwell" w:hAnsi="Rockwell"/>
              </w:rPr>
              <w:t xml:space="preserve">on </w:t>
            </w:r>
            <w:r w:rsidR="003860ED">
              <w:rPr>
                <w:rFonts w:ascii="Rockwell" w:hAnsi="Rockwell"/>
              </w:rPr>
              <w:t xml:space="preserve">or digitally using </w:t>
            </w:r>
            <w:hyperlink r:id="rId9" w:history="1">
              <w:r w:rsidR="003860ED" w:rsidRPr="00181773">
                <w:rPr>
                  <w:rStyle w:val="Hyperlink"/>
                  <w:rFonts w:ascii="Rockwell" w:hAnsi="Rockwell"/>
                </w:rPr>
                <w:t>http://magic.pictochart.com</w:t>
              </w:r>
            </w:hyperlink>
            <w:r w:rsidR="003860ED">
              <w:rPr>
                <w:rFonts w:ascii="Rockwell" w:hAnsi="Rockwell"/>
              </w:rPr>
              <w:t xml:space="preserve">.  </w:t>
            </w:r>
          </w:p>
          <w:p w:rsidR="003860ED" w:rsidRDefault="003860ED" w:rsidP="00E97654">
            <w:pPr>
              <w:rPr>
                <w:rFonts w:ascii="Rockwell" w:hAnsi="Rockwell"/>
              </w:rPr>
            </w:pPr>
          </w:p>
          <w:p w:rsidR="003860ED" w:rsidRPr="00E97654" w:rsidRDefault="003860ED" w:rsidP="00C655B3">
            <w:pPr>
              <w:rPr>
                <w:rFonts w:ascii="Rockwell" w:hAnsi="Rockwell"/>
              </w:rPr>
            </w:pPr>
            <w:r w:rsidRPr="007D304A">
              <w:rPr>
                <w:rFonts w:ascii="Rockwell" w:hAnsi="Rockwell"/>
                <w:b/>
              </w:rPr>
              <w:t>Due:  End of class December 18th, 2014</w:t>
            </w:r>
          </w:p>
        </w:tc>
      </w:tr>
    </w:tbl>
    <w:p w:rsidR="006B41BD" w:rsidRDefault="006B41BD">
      <w:pPr>
        <w:rPr>
          <w:rFonts w:ascii="Rockwell" w:hAnsi="Rockwell"/>
          <w:b/>
          <w:u w:val="single"/>
        </w:rPr>
      </w:pPr>
    </w:p>
    <w:p w:rsidR="00C7534E" w:rsidRPr="007D304A" w:rsidRDefault="003860ED">
      <w:pPr>
        <w:rPr>
          <w:rFonts w:ascii="Rockwell" w:hAnsi="Rockwell"/>
          <w:b/>
        </w:rPr>
      </w:pPr>
      <w:bookmarkStart w:id="0" w:name="_GoBack"/>
      <w:r w:rsidRPr="007D304A">
        <w:rPr>
          <w:rFonts w:ascii="Rockwell" w:hAnsi="Rockwell"/>
          <w:b/>
        </w:rPr>
        <w:lastRenderedPageBreak/>
        <w:t>Phase 2 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534E" w:rsidRPr="00FA35FC" w:rsidTr="00D40E73">
        <w:tc>
          <w:tcPr>
            <w:tcW w:w="2394" w:type="dxa"/>
          </w:tcPr>
          <w:bookmarkEnd w:id="0"/>
          <w:p w:rsidR="00C7534E" w:rsidRPr="00FA35FC" w:rsidRDefault="00C7534E" w:rsidP="00D40E73">
            <w:pPr>
              <w:jc w:val="center"/>
              <w:rPr>
                <w:rFonts w:ascii="Rockwell" w:hAnsi="Rockwell"/>
                <w:b/>
              </w:rPr>
            </w:pPr>
            <w:r w:rsidRPr="00FA35FC">
              <w:rPr>
                <w:rFonts w:ascii="Rockwell" w:hAnsi="Rockwell"/>
                <w:b/>
              </w:rPr>
              <w:t>Criteria</w:t>
            </w:r>
          </w:p>
        </w:tc>
        <w:tc>
          <w:tcPr>
            <w:tcW w:w="2394" w:type="dxa"/>
          </w:tcPr>
          <w:p w:rsidR="00C7534E" w:rsidRPr="00FA35FC" w:rsidRDefault="003860ED" w:rsidP="00D40E7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Exemplary</w:t>
            </w:r>
          </w:p>
        </w:tc>
        <w:tc>
          <w:tcPr>
            <w:tcW w:w="2394" w:type="dxa"/>
          </w:tcPr>
          <w:p w:rsidR="00C7534E" w:rsidRPr="00FA35FC" w:rsidRDefault="003860ED" w:rsidP="00D40E7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Satisfactory</w:t>
            </w:r>
          </w:p>
        </w:tc>
        <w:tc>
          <w:tcPr>
            <w:tcW w:w="2394" w:type="dxa"/>
          </w:tcPr>
          <w:p w:rsidR="00C7534E" w:rsidRPr="00FA35FC" w:rsidRDefault="003860ED" w:rsidP="00D40E7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Incomplete</w:t>
            </w:r>
          </w:p>
        </w:tc>
      </w:tr>
      <w:tr w:rsidR="00C7534E" w:rsidRPr="00FA35FC" w:rsidTr="00D40E73">
        <w:tc>
          <w:tcPr>
            <w:tcW w:w="2394" w:type="dxa"/>
          </w:tcPr>
          <w:p w:rsidR="00C7534E" w:rsidRDefault="00C7534E" w:rsidP="00D40E73">
            <w:pPr>
              <w:rPr>
                <w:rFonts w:ascii="Rockwell" w:hAnsi="Rockwell"/>
                <w:b/>
              </w:rPr>
            </w:pPr>
          </w:p>
          <w:p w:rsidR="00C7534E" w:rsidRDefault="00C7534E" w:rsidP="00D40E73">
            <w:pPr>
              <w:rPr>
                <w:rFonts w:ascii="Rockwell" w:hAnsi="Rockwell"/>
                <w:b/>
              </w:rPr>
            </w:pPr>
          </w:p>
          <w:p w:rsidR="00C7534E" w:rsidRDefault="00C7534E" w:rsidP="00D40E73">
            <w:pPr>
              <w:rPr>
                <w:rFonts w:ascii="Rockwell" w:hAnsi="Rockwell"/>
                <w:b/>
              </w:rPr>
            </w:pPr>
          </w:p>
          <w:p w:rsidR="00C7534E" w:rsidRDefault="00C7534E" w:rsidP="00D40E73">
            <w:pPr>
              <w:rPr>
                <w:rFonts w:ascii="Rockwell" w:hAnsi="Rockwell"/>
                <w:b/>
              </w:rPr>
            </w:pPr>
          </w:p>
          <w:p w:rsidR="00C7534E" w:rsidRDefault="00C7534E" w:rsidP="00D40E7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   </w:t>
            </w:r>
            <w:r w:rsidRPr="004846F8">
              <w:rPr>
                <w:rFonts w:ascii="Rockwell" w:hAnsi="Rockwell"/>
                <w:b/>
              </w:rPr>
              <w:t xml:space="preserve">Information  / </w:t>
            </w:r>
            <w:r>
              <w:rPr>
                <w:rFonts w:ascii="Rockwell" w:hAnsi="Rockwell"/>
                <w:b/>
              </w:rPr>
              <w:t xml:space="preserve"> </w:t>
            </w:r>
          </w:p>
          <w:p w:rsidR="00C7534E" w:rsidRPr="004846F8" w:rsidRDefault="00C7534E" w:rsidP="00D40E7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       </w:t>
            </w:r>
            <w:r w:rsidRPr="004846F8">
              <w:rPr>
                <w:rFonts w:ascii="Rockwell" w:hAnsi="Rockwell"/>
                <w:b/>
              </w:rPr>
              <w:t>Details</w:t>
            </w: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provided clear details and explanations in their responses</w:t>
            </w: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Response provided specific examples and language in the explanation</w:t>
            </w: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Evidence of careful/thorough research</w:t>
            </w: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provided  details and explanations in their explanations but explanation may have been general in some areas</w:t>
            </w: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May have stated the obvious</w:t>
            </w: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provided a general response or stated the obvious</w:t>
            </w:r>
          </w:p>
          <w:p w:rsidR="00C7534E" w:rsidRPr="00FA35FC" w:rsidRDefault="00C7534E" w:rsidP="00D40E73">
            <w:pPr>
              <w:rPr>
                <w:rFonts w:ascii="Rockwell" w:hAnsi="Rockwell"/>
              </w:rPr>
            </w:pP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5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Language used in explanations were general</w:t>
            </w:r>
          </w:p>
        </w:tc>
      </w:tr>
      <w:tr w:rsidR="00C7534E" w:rsidRPr="00FA35FC" w:rsidTr="00D40E73">
        <w:tc>
          <w:tcPr>
            <w:tcW w:w="2394" w:type="dxa"/>
          </w:tcPr>
          <w:p w:rsidR="00C7534E" w:rsidRDefault="00C7534E" w:rsidP="00D40E73">
            <w:pPr>
              <w:rPr>
                <w:rFonts w:ascii="Rockwell" w:hAnsi="Rockwell"/>
                <w:b/>
              </w:rPr>
            </w:pPr>
          </w:p>
          <w:p w:rsidR="00C7534E" w:rsidRDefault="00C7534E" w:rsidP="00D40E73">
            <w:pPr>
              <w:rPr>
                <w:rFonts w:ascii="Rockwell" w:hAnsi="Rockwell"/>
                <w:b/>
              </w:rPr>
            </w:pPr>
          </w:p>
          <w:p w:rsidR="00C7534E" w:rsidRDefault="00C7534E" w:rsidP="00D40E73">
            <w:pPr>
              <w:rPr>
                <w:rFonts w:ascii="Rockwell" w:hAnsi="Rockwell"/>
                <w:b/>
              </w:rPr>
            </w:pPr>
          </w:p>
          <w:p w:rsidR="00C7534E" w:rsidRDefault="00C7534E" w:rsidP="00D40E7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</w:t>
            </w:r>
          </w:p>
          <w:p w:rsidR="00C7534E" w:rsidRPr="004846F8" w:rsidRDefault="00C7534E" w:rsidP="00D40E7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  </w:t>
            </w:r>
            <w:r w:rsidRPr="004846F8">
              <w:rPr>
                <w:rFonts w:ascii="Rockwell" w:hAnsi="Rockwell"/>
                <w:b/>
              </w:rPr>
              <w:t>Critical Thinking</w:t>
            </w: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Response stated facts but was thoughtful</w:t>
            </w: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thought of implications of a business’ actions (cause/effect)</w:t>
            </w:r>
          </w:p>
          <w:p w:rsidR="00C7534E" w:rsidRPr="00FA35FC" w:rsidRDefault="00C7534E" w:rsidP="00C655B3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 xml:space="preserve">Has extended thinking for </w:t>
            </w:r>
            <w:r w:rsidR="00C655B3">
              <w:rPr>
                <w:rFonts w:ascii="Rockwell" w:hAnsi="Rockwell"/>
              </w:rPr>
              <w:t xml:space="preserve">Opportunities and Threats </w:t>
            </w: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Response may have stated facts/generalizations</w:t>
            </w: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thought of some implications of a business’ actions (cause/effect)</w:t>
            </w:r>
          </w:p>
          <w:p w:rsidR="00C7534E" w:rsidRPr="00FA35FC" w:rsidRDefault="00C7534E" w:rsidP="00C655B3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 xml:space="preserve">May have stated the obvious for Opportunities </w:t>
            </w: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 xml:space="preserve">Has provided a general or unclear response </w:t>
            </w: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not extended thinking beyond what was stated in the article/resources</w:t>
            </w:r>
          </w:p>
        </w:tc>
      </w:tr>
      <w:tr w:rsidR="00C7534E" w:rsidRPr="00FA35FC" w:rsidTr="00D40E73">
        <w:tc>
          <w:tcPr>
            <w:tcW w:w="2394" w:type="dxa"/>
          </w:tcPr>
          <w:p w:rsidR="006B41BD" w:rsidRDefault="006B41BD" w:rsidP="00D40E73">
            <w:pPr>
              <w:rPr>
                <w:rFonts w:ascii="Rockwell" w:hAnsi="Rockwell"/>
                <w:b/>
              </w:rPr>
            </w:pPr>
          </w:p>
          <w:p w:rsidR="00C7534E" w:rsidRPr="004846F8" w:rsidRDefault="00C7534E" w:rsidP="00D40E73">
            <w:pPr>
              <w:rPr>
                <w:rFonts w:ascii="Rockwell" w:hAnsi="Rockwell"/>
                <w:b/>
              </w:rPr>
            </w:pPr>
            <w:r w:rsidRPr="004846F8">
              <w:rPr>
                <w:rFonts w:ascii="Rockwell" w:hAnsi="Rockwell"/>
                <w:b/>
              </w:rPr>
              <w:t>Use of examples to support an opinion</w:t>
            </w: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used concrete/ logical/creative examples to support all opinions</w:t>
            </w:r>
          </w:p>
          <w:p w:rsidR="00C7534E" w:rsidRPr="00FA35FC" w:rsidRDefault="00C7534E" w:rsidP="00D40E73">
            <w:pPr>
              <w:pStyle w:val="ListParagraph"/>
              <w:ind w:left="360"/>
              <w:rPr>
                <w:rFonts w:ascii="Rockwell" w:hAnsi="Rockwell"/>
              </w:rPr>
            </w:pP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used concrete examples to support most opinions</w:t>
            </w:r>
          </w:p>
          <w:p w:rsidR="00C7534E" w:rsidRPr="00FA35FC" w:rsidRDefault="00C7534E" w:rsidP="00D40E73">
            <w:pPr>
              <w:rPr>
                <w:rFonts w:ascii="Rockwell" w:hAnsi="Rockwell"/>
              </w:rPr>
            </w:pPr>
          </w:p>
        </w:tc>
        <w:tc>
          <w:tcPr>
            <w:tcW w:w="2394" w:type="dxa"/>
          </w:tcPr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Incomplete</w:t>
            </w:r>
          </w:p>
          <w:p w:rsidR="00C7534E" w:rsidRPr="00FA35FC" w:rsidRDefault="00C7534E" w:rsidP="00C7534E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</w:rPr>
            </w:pPr>
            <w:r w:rsidRPr="00FA35FC">
              <w:rPr>
                <w:rFonts w:ascii="Rockwell" w:hAnsi="Rockwell"/>
              </w:rPr>
              <w:t>Has not used examples to support opinions</w:t>
            </w:r>
          </w:p>
        </w:tc>
      </w:tr>
    </w:tbl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  <w:r>
        <w:rPr>
          <w:rFonts w:ascii="Rockwell" w:hAnsi="Rockwell"/>
        </w:rPr>
        <w:t xml:space="preserve">Commentary:  </w:t>
      </w: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C655B3" w:rsidRDefault="00C655B3">
      <w:pPr>
        <w:rPr>
          <w:rFonts w:ascii="Rockwell" w:hAnsi="Rockwell"/>
        </w:rPr>
      </w:pPr>
    </w:p>
    <w:p w:rsidR="000C3B56" w:rsidRDefault="000C3B56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Pr="00C655B3" w:rsidRDefault="003860ED">
      <w:pPr>
        <w:rPr>
          <w:rFonts w:ascii="Rockwell" w:hAnsi="Rockwell"/>
          <w:b/>
          <w:u w:val="single"/>
        </w:rPr>
      </w:pPr>
      <w:r w:rsidRPr="00C655B3">
        <w:rPr>
          <w:rFonts w:ascii="Rockwell" w:hAnsi="Rockwell"/>
          <w:b/>
          <w:u w:val="single"/>
        </w:rPr>
        <w:lastRenderedPageBreak/>
        <w:t>Phase 1:  Brainstorming sheet</w:t>
      </w: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3860ED" w:rsidRDefault="003860ED">
      <w:pPr>
        <w:rPr>
          <w:rFonts w:ascii="Rockwell" w:hAnsi="Rockwell"/>
        </w:rPr>
      </w:pPr>
    </w:p>
    <w:p w:rsidR="00C655B3" w:rsidRDefault="003860ED">
      <w:pPr>
        <w:rPr>
          <w:rFonts w:ascii="Rockwell" w:hAnsi="Rockwell"/>
        </w:rPr>
      </w:pPr>
      <w:r>
        <w:rPr>
          <w:rFonts w:ascii="Rockwell" w:hAnsi="Rockwell"/>
        </w:rPr>
        <w:t>The product I will develop for this project will be: __________________________________________________________________________________________________________________________________________________________________________</w:t>
      </w:r>
    </w:p>
    <w:p w:rsidR="006B41BD" w:rsidRDefault="006B41BD">
      <w:pPr>
        <w:rPr>
          <w:rFonts w:ascii="Rockwell" w:hAnsi="Rockwell"/>
          <w:b/>
          <w:u w:val="single"/>
        </w:rPr>
      </w:pPr>
    </w:p>
    <w:p w:rsidR="00C655B3" w:rsidRPr="00C655B3" w:rsidRDefault="00C655B3">
      <w:pPr>
        <w:rPr>
          <w:rFonts w:ascii="Rockwell" w:hAnsi="Rockwell"/>
          <w:b/>
          <w:u w:val="single"/>
        </w:rPr>
      </w:pPr>
      <w:r w:rsidRPr="00C655B3">
        <w:rPr>
          <w:rFonts w:ascii="Rockwell" w:hAnsi="Rockwell"/>
          <w:b/>
          <w:u w:val="single"/>
        </w:rPr>
        <w:lastRenderedPageBreak/>
        <w:t>Phase II:  SWOT</w:t>
      </w:r>
    </w:p>
    <w:p w:rsidR="00C655B3" w:rsidRDefault="00C655B3">
      <w:pPr>
        <w:rPr>
          <w:rFonts w:ascii="Rockwell" w:hAnsi="Rockwell"/>
        </w:rPr>
      </w:pPr>
      <w:r>
        <w:rPr>
          <w:rFonts w:ascii="Rockwell" w:hAnsi="Rockwell"/>
        </w:rPr>
        <w:t>My Product</w:t>
      </w:r>
      <w:proofErr w:type="gramStart"/>
      <w:r>
        <w:rPr>
          <w:rFonts w:ascii="Rockwell" w:hAnsi="Rockwell"/>
        </w:rPr>
        <w:t>:_</w:t>
      </w:r>
      <w:proofErr w:type="gramEnd"/>
      <w:r>
        <w:rPr>
          <w:rFonts w:ascii="Rockwell" w:hAnsi="Rockwell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C655B3" w:rsidTr="00C655B3">
        <w:trPr>
          <w:trHeight w:val="330"/>
        </w:trPr>
        <w:tc>
          <w:tcPr>
            <w:tcW w:w="2351" w:type="dxa"/>
          </w:tcPr>
          <w:p w:rsidR="00C655B3" w:rsidRDefault="00C655B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Strengths</w:t>
            </w:r>
          </w:p>
        </w:tc>
        <w:tc>
          <w:tcPr>
            <w:tcW w:w="2351" w:type="dxa"/>
          </w:tcPr>
          <w:p w:rsidR="00C655B3" w:rsidRDefault="00C655B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Weaknesses</w:t>
            </w:r>
          </w:p>
        </w:tc>
        <w:tc>
          <w:tcPr>
            <w:tcW w:w="2351" w:type="dxa"/>
          </w:tcPr>
          <w:p w:rsidR="00C655B3" w:rsidRDefault="00C655B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Opportunities</w:t>
            </w:r>
          </w:p>
        </w:tc>
        <w:tc>
          <w:tcPr>
            <w:tcW w:w="2351" w:type="dxa"/>
          </w:tcPr>
          <w:p w:rsidR="00C655B3" w:rsidRDefault="00C655B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Threats</w:t>
            </w: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  <w:p w:rsidR="00C655B3" w:rsidRDefault="00C655B3">
            <w:pPr>
              <w:rPr>
                <w:rFonts w:ascii="Rockwell" w:hAnsi="Rockwell"/>
              </w:rPr>
            </w:pPr>
          </w:p>
        </w:tc>
      </w:tr>
    </w:tbl>
    <w:p w:rsidR="00C655B3" w:rsidRDefault="00C655B3">
      <w:pPr>
        <w:rPr>
          <w:rFonts w:ascii="Rockwell" w:hAnsi="Rockwell"/>
        </w:rPr>
      </w:pPr>
    </w:p>
    <w:p w:rsidR="00C655B3" w:rsidRDefault="00C655B3">
      <w:pPr>
        <w:rPr>
          <w:rFonts w:ascii="Rockwell" w:hAnsi="Rockwell"/>
        </w:rPr>
      </w:pPr>
      <w:r>
        <w:rPr>
          <w:rFonts w:ascii="Rockwell" w:hAnsi="Rockwell"/>
        </w:rPr>
        <w:t>Competitor’s Product: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C655B3" w:rsidTr="00D40E73">
        <w:trPr>
          <w:trHeight w:val="330"/>
        </w:trPr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Strengths</w:t>
            </w:r>
          </w:p>
        </w:tc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Weaknesses</w:t>
            </w:r>
          </w:p>
        </w:tc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Opportunities</w:t>
            </w:r>
          </w:p>
        </w:tc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Threats</w:t>
            </w: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</w:tc>
      </w:tr>
    </w:tbl>
    <w:p w:rsidR="00C655B3" w:rsidRDefault="00C655B3">
      <w:pPr>
        <w:rPr>
          <w:rFonts w:ascii="Rockwell" w:hAnsi="Rockwell"/>
        </w:rPr>
      </w:pPr>
    </w:p>
    <w:p w:rsidR="00C655B3" w:rsidRDefault="00C655B3">
      <w:pPr>
        <w:rPr>
          <w:rFonts w:ascii="Rockwell" w:hAnsi="Rockwell"/>
        </w:rPr>
      </w:pPr>
      <w:r>
        <w:rPr>
          <w:rFonts w:ascii="Rockwell" w:hAnsi="Rockwell"/>
        </w:rPr>
        <w:t xml:space="preserve">Competitor’s </w:t>
      </w:r>
      <w:proofErr w:type="gramStart"/>
      <w:r>
        <w:rPr>
          <w:rFonts w:ascii="Rockwell" w:hAnsi="Rockwell"/>
        </w:rPr>
        <w:t>Product :_</w:t>
      </w:r>
      <w:proofErr w:type="gramEnd"/>
      <w:r>
        <w:rPr>
          <w:rFonts w:ascii="Rockwell" w:hAnsi="Rockwell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C655B3" w:rsidTr="00D40E73">
        <w:trPr>
          <w:trHeight w:val="330"/>
        </w:trPr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Strengths</w:t>
            </w:r>
          </w:p>
        </w:tc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Weaknesses</w:t>
            </w:r>
          </w:p>
        </w:tc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Opportunities</w:t>
            </w:r>
          </w:p>
        </w:tc>
        <w:tc>
          <w:tcPr>
            <w:tcW w:w="2351" w:type="dxa"/>
          </w:tcPr>
          <w:p w:rsidR="00C655B3" w:rsidRDefault="00C655B3" w:rsidP="00D40E7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Threats</w:t>
            </w: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  <w:p w:rsidR="00C655B3" w:rsidRDefault="00C655B3" w:rsidP="00D40E73">
            <w:pPr>
              <w:rPr>
                <w:rFonts w:ascii="Rockwell" w:hAnsi="Rockwell"/>
              </w:rPr>
            </w:pPr>
          </w:p>
        </w:tc>
      </w:tr>
    </w:tbl>
    <w:p w:rsidR="00C655B3" w:rsidRDefault="00C655B3">
      <w:pPr>
        <w:rPr>
          <w:rFonts w:ascii="Rockwell" w:hAnsi="Rockwell"/>
        </w:rPr>
      </w:pPr>
      <w:r>
        <w:rPr>
          <w:rFonts w:ascii="Rockwell" w:hAnsi="Rockwell"/>
        </w:rPr>
        <w:br w:type="page"/>
      </w:r>
    </w:p>
    <w:p w:rsidR="003860ED" w:rsidRPr="00C655B3" w:rsidRDefault="003860ED">
      <w:pPr>
        <w:rPr>
          <w:rFonts w:ascii="Rockwell" w:hAnsi="Rockwell"/>
          <w:b/>
          <w:u w:val="single"/>
        </w:rPr>
      </w:pPr>
      <w:r w:rsidRPr="00C655B3">
        <w:rPr>
          <w:rFonts w:ascii="Rockwell" w:hAnsi="Rockwell"/>
          <w:b/>
          <w:u w:val="single"/>
        </w:rPr>
        <w:lastRenderedPageBreak/>
        <w:t>Phase 4 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3400"/>
        <w:gridCol w:w="2033"/>
        <w:gridCol w:w="2026"/>
      </w:tblGrid>
      <w:tr w:rsidR="009904A0" w:rsidTr="009904A0">
        <w:tc>
          <w:tcPr>
            <w:tcW w:w="2117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Criteria</w:t>
            </w:r>
          </w:p>
        </w:tc>
        <w:tc>
          <w:tcPr>
            <w:tcW w:w="3400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Exemplary</w:t>
            </w:r>
          </w:p>
        </w:tc>
        <w:tc>
          <w:tcPr>
            <w:tcW w:w="2033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Satisfactory</w:t>
            </w:r>
          </w:p>
        </w:tc>
        <w:tc>
          <w:tcPr>
            <w:tcW w:w="2026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Incomplete</w:t>
            </w:r>
          </w:p>
        </w:tc>
      </w:tr>
      <w:tr w:rsidR="009904A0" w:rsidTr="009904A0">
        <w:tc>
          <w:tcPr>
            <w:tcW w:w="2117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Poster board layout and attractiveness</w:t>
            </w:r>
          </w:p>
        </w:tc>
        <w:tc>
          <w:tcPr>
            <w:tcW w:w="3400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Professional-looking poster</w:t>
            </w:r>
          </w:p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Excellent layout</w:t>
            </w:r>
          </w:p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Attractive </w:t>
            </w:r>
          </w:p>
        </w:tc>
        <w:tc>
          <w:tcPr>
            <w:tcW w:w="2033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Satisfactory work but may be boring</w:t>
            </w:r>
          </w:p>
        </w:tc>
        <w:tc>
          <w:tcPr>
            <w:tcW w:w="2026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Rushed work, poor layout, boring</w:t>
            </w:r>
          </w:p>
        </w:tc>
      </w:tr>
      <w:tr w:rsidR="009904A0" w:rsidTr="009904A0">
        <w:tc>
          <w:tcPr>
            <w:tcW w:w="2117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Content</w:t>
            </w:r>
          </w:p>
        </w:tc>
        <w:tc>
          <w:tcPr>
            <w:tcW w:w="3400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Content of poster captures the demographics/psychographics factors</w:t>
            </w:r>
          </w:p>
          <w:p w:rsidR="009904A0" w:rsidRDefault="009904A0">
            <w:pPr>
              <w:rPr>
                <w:rFonts w:ascii="Rockwell" w:hAnsi="Rockwell"/>
              </w:rPr>
            </w:pPr>
          </w:p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Identifies the competitors of the products</w:t>
            </w:r>
          </w:p>
          <w:p w:rsidR="009904A0" w:rsidRDefault="009904A0">
            <w:pPr>
              <w:rPr>
                <w:rFonts w:ascii="Rockwell" w:hAnsi="Rockwell"/>
              </w:rPr>
            </w:pPr>
          </w:p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Poster contains the name, logo, and slogan.</w:t>
            </w:r>
          </w:p>
          <w:p w:rsidR="009904A0" w:rsidRDefault="009904A0">
            <w:pPr>
              <w:rPr>
                <w:rFonts w:ascii="Rockwell" w:hAnsi="Rockwell"/>
              </w:rPr>
            </w:pPr>
          </w:p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Content is presented in an interesting manner</w:t>
            </w:r>
          </w:p>
        </w:tc>
        <w:tc>
          <w:tcPr>
            <w:tcW w:w="2033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Satisfactory work but might be missing elements or poster content be presented in a mundane manner</w:t>
            </w:r>
          </w:p>
        </w:tc>
        <w:tc>
          <w:tcPr>
            <w:tcW w:w="2026" w:type="dxa"/>
          </w:tcPr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Incomplete work.</w:t>
            </w:r>
          </w:p>
          <w:p w:rsidR="009904A0" w:rsidRDefault="009904A0">
            <w:pPr>
              <w:rPr>
                <w:rFonts w:ascii="Rockwell" w:hAnsi="Rockwell"/>
              </w:rPr>
            </w:pPr>
          </w:p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Poor content.</w:t>
            </w:r>
          </w:p>
          <w:p w:rsidR="009904A0" w:rsidRDefault="009904A0">
            <w:pPr>
              <w:rPr>
                <w:rFonts w:ascii="Rockwell" w:hAnsi="Rockwell"/>
              </w:rPr>
            </w:pPr>
          </w:p>
          <w:p w:rsidR="009904A0" w:rsidRDefault="009904A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Rushed or may not be interesting</w:t>
            </w:r>
          </w:p>
        </w:tc>
      </w:tr>
    </w:tbl>
    <w:p w:rsidR="009904A0" w:rsidRPr="002821F1" w:rsidRDefault="009904A0">
      <w:pPr>
        <w:rPr>
          <w:rFonts w:ascii="Rockwell" w:hAnsi="Rockwell"/>
        </w:rPr>
      </w:pPr>
    </w:p>
    <w:sectPr w:rsidR="009904A0" w:rsidRPr="002821F1" w:rsidSect="006B41BD">
      <w:headerReference w:type="default" r:id="rId10"/>
      <w:footerReference w:type="default" r:id="rId11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F" w:rsidRDefault="008B116F" w:rsidP="002821F1">
      <w:pPr>
        <w:spacing w:after="0" w:line="240" w:lineRule="auto"/>
      </w:pPr>
      <w:r>
        <w:separator/>
      </w:r>
    </w:p>
  </w:endnote>
  <w:endnote w:type="continuationSeparator" w:id="0">
    <w:p w:rsidR="008B116F" w:rsidRDefault="008B116F" w:rsidP="0028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B3" w:rsidRDefault="00C655B3">
    <w:pPr>
      <w:pStyle w:val="Footer"/>
    </w:pPr>
    <w:r>
      <w:t>Created by Ms. Kung – Killarney Secondary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F" w:rsidRDefault="008B116F" w:rsidP="002821F1">
      <w:pPr>
        <w:spacing w:after="0" w:line="240" w:lineRule="auto"/>
      </w:pPr>
      <w:r>
        <w:separator/>
      </w:r>
    </w:p>
  </w:footnote>
  <w:footnote w:type="continuationSeparator" w:id="0">
    <w:p w:rsidR="008B116F" w:rsidRDefault="008B116F" w:rsidP="0028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1" w:rsidRPr="002821F1" w:rsidRDefault="002821F1">
    <w:pPr>
      <w:pStyle w:val="Header"/>
      <w:rPr>
        <w:rFonts w:ascii="Rockwell" w:hAnsi="Rockwell"/>
      </w:rPr>
    </w:pPr>
    <w:r>
      <w:rPr>
        <w:rFonts w:ascii="Rockwell" w:hAnsi="Rockwell"/>
      </w:rPr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26B"/>
    <w:multiLevelType w:val="hybridMultilevel"/>
    <w:tmpl w:val="35AA1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442BF"/>
    <w:multiLevelType w:val="hybridMultilevel"/>
    <w:tmpl w:val="F8C0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0BF3"/>
    <w:multiLevelType w:val="hybridMultilevel"/>
    <w:tmpl w:val="248A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F05"/>
    <w:multiLevelType w:val="hybridMultilevel"/>
    <w:tmpl w:val="C602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CB2C95"/>
    <w:multiLevelType w:val="hybridMultilevel"/>
    <w:tmpl w:val="80D8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1A90"/>
    <w:multiLevelType w:val="hybridMultilevel"/>
    <w:tmpl w:val="8EC6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C41F7"/>
    <w:multiLevelType w:val="hybridMultilevel"/>
    <w:tmpl w:val="EB5E2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1"/>
    <w:rsid w:val="000C3B56"/>
    <w:rsid w:val="002821F1"/>
    <w:rsid w:val="003860ED"/>
    <w:rsid w:val="00573040"/>
    <w:rsid w:val="006B41BD"/>
    <w:rsid w:val="007D304A"/>
    <w:rsid w:val="008639C8"/>
    <w:rsid w:val="008B116F"/>
    <w:rsid w:val="009904A0"/>
    <w:rsid w:val="00C655B3"/>
    <w:rsid w:val="00C7534E"/>
    <w:rsid w:val="00E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F1"/>
  </w:style>
  <w:style w:type="paragraph" w:styleId="Footer">
    <w:name w:val="footer"/>
    <w:basedOn w:val="Normal"/>
    <w:link w:val="FooterChar"/>
    <w:uiPriority w:val="99"/>
    <w:unhideWhenUsed/>
    <w:rsid w:val="0028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F1"/>
  </w:style>
  <w:style w:type="character" w:styleId="Hyperlink">
    <w:name w:val="Hyperlink"/>
    <w:basedOn w:val="DefaultParagraphFont"/>
    <w:uiPriority w:val="99"/>
    <w:unhideWhenUsed/>
    <w:rsid w:val="00386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F1"/>
  </w:style>
  <w:style w:type="paragraph" w:styleId="Footer">
    <w:name w:val="footer"/>
    <w:basedOn w:val="Normal"/>
    <w:link w:val="FooterChar"/>
    <w:uiPriority w:val="99"/>
    <w:unhideWhenUsed/>
    <w:rsid w:val="0028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F1"/>
  </w:style>
  <w:style w:type="character" w:styleId="Hyperlink">
    <w:name w:val="Hyperlink"/>
    <w:basedOn w:val="DefaultParagraphFont"/>
    <w:uiPriority w:val="99"/>
    <w:unhideWhenUsed/>
    <w:rsid w:val="00386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gic.pictoch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CBED-12BD-4341-9196-136A4664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Kung</dc:creator>
  <cp:keywords/>
  <dc:description/>
  <cp:lastModifiedBy>itservice</cp:lastModifiedBy>
  <cp:revision>2</cp:revision>
  <cp:lastPrinted>2014-12-04T19:53:00Z</cp:lastPrinted>
  <dcterms:created xsi:type="dcterms:W3CDTF">2014-12-04T19:53:00Z</dcterms:created>
  <dcterms:modified xsi:type="dcterms:W3CDTF">2014-12-04T19:53:00Z</dcterms:modified>
</cp:coreProperties>
</file>